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9214" w:type="dxa"/>
        <w:tblInd w:w="137" w:type="dxa"/>
        <w:tblLook w:val="04A0" w:firstRow="1" w:lastRow="0" w:firstColumn="1" w:lastColumn="0" w:noHBand="0" w:noVBand="1"/>
      </w:tblPr>
      <w:tblGrid>
        <w:gridCol w:w="2374"/>
        <w:gridCol w:w="886"/>
        <w:gridCol w:w="993"/>
        <w:gridCol w:w="1086"/>
        <w:gridCol w:w="449"/>
        <w:gridCol w:w="2516"/>
        <w:gridCol w:w="910"/>
      </w:tblGrid>
      <w:tr w:rsidR="007F3B83" w:rsidRPr="005D1D90" w:rsidTr="009B7AF2">
        <w:trPr>
          <w:trHeight w:val="350"/>
        </w:trPr>
        <w:tc>
          <w:tcPr>
            <w:tcW w:w="2374" w:type="dxa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7F3B83" w:rsidRPr="005D1D90" w:rsidTr="009B7AF2">
        <w:trPr>
          <w:trHeight w:val="359"/>
        </w:trPr>
        <w:tc>
          <w:tcPr>
            <w:tcW w:w="5339" w:type="dxa"/>
            <w:gridSpan w:val="4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theme="minorHAnsi"/>
                <w:sz w:val="20"/>
              </w:rPr>
              <w:t>Performing Arts</w:t>
            </w:r>
          </w:p>
        </w:tc>
      </w:tr>
      <w:tr w:rsidR="007F3B83" w:rsidRPr="005D1D90" w:rsidTr="009B7AF2">
        <w:trPr>
          <w:trHeight w:val="341"/>
        </w:trPr>
        <w:tc>
          <w:tcPr>
            <w:tcW w:w="2374" w:type="dxa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</w:rPr>
              <w:t>Thinking and Exploring Ideas</w:t>
            </w:r>
          </w:p>
        </w:tc>
      </w:tr>
      <w:tr w:rsidR="007F3B83" w:rsidRPr="005D1D90" w:rsidTr="009B7AF2">
        <w:trPr>
          <w:trHeight w:val="47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F3B83" w:rsidRPr="005D1D90" w:rsidRDefault="007F3B83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people.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F3B83" w:rsidRPr="005D1D90" w:rsidRDefault="007F3B83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theme="minorHAnsi"/>
                <w:sz w:val="20"/>
                <w:szCs w:val="20"/>
              </w:rPr>
              <w:t>B4 2.1.1.1. Study the performing artworks created by some Ghanaian performing artists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F3B83" w:rsidRPr="005D1D90" w:rsidRDefault="007F3B83" w:rsidP="009B7AF2">
            <w:pPr>
              <w:rPr>
                <w:rFonts w:ascii="Gill Sans MT" w:hAnsi="Gill Sans MT" w:cs="Tahoma"/>
                <w:sz w:val="20"/>
              </w:rPr>
            </w:pPr>
          </w:p>
          <w:p w:rsidR="007F3B83" w:rsidRPr="005D1D90" w:rsidRDefault="007F3B83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F3B83" w:rsidRPr="005D1D90" w:rsidTr="009B7AF2">
        <w:trPr>
          <w:trHeight w:val="494"/>
        </w:trPr>
        <w:tc>
          <w:tcPr>
            <w:tcW w:w="5788" w:type="dxa"/>
            <w:gridSpan w:val="5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F3B83" w:rsidRPr="005D1D90" w:rsidRDefault="007F3B83" w:rsidP="009B7AF2">
            <w:pPr>
              <w:pStyle w:val="Default"/>
              <w:ind w:left="-18"/>
              <w:rPr>
                <w:rFonts w:cstheme="minorHAnsi"/>
                <w:sz w:val="20"/>
                <w:szCs w:val="20"/>
              </w:rPr>
            </w:pPr>
            <w:r w:rsidRPr="005D1D90">
              <w:rPr>
                <w:bCs/>
                <w:sz w:val="20"/>
                <w:szCs w:val="20"/>
              </w:rPr>
              <w:t xml:space="preserve">Learners can </w:t>
            </w:r>
            <w:r w:rsidRPr="005D1D90">
              <w:rPr>
                <w:rFonts w:cstheme="minorHAnsi"/>
                <w:sz w:val="20"/>
                <w:szCs w:val="20"/>
              </w:rPr>
              <w:t>study the performing artworks created by some Ghanaian performing artists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F3B83" w:rsidRPr="005D1D90" w:rsidRDefault="007F3B83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theme="minorHAnsi"/>
                <w:bCs/>
                <w:sz w:val="18"/>
                <w:szCs w:val="20"/>
              </w:rPr>
              <w:t xml:space="preserve">Decision Making Creativity, Innovation Communication </w:t>
            </w:r>
          </w:p>
        </w:tc>
      </w:tr>
      <w:tr w:rsidR="007F3B83" w:rsidRPr="005D1D90" w:rsidTr="009B7AF2">
        <w:trPr>
          <w:trHeight w:val="278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18"/>
              </w:rPr>
              <w:t>Photos, videos, art paper, colors and traditional art tools</w:t>
            </w:r>
          </w:p>
        </w:tc>
      </w:tr>
      <w:tr w:rsidR="007F3B83" w:rsidRPr="005D1D90" w:rsidTr="009B7AF2">
        <w:trPr>
          <w:trHeight w:val="260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18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/>
                <w:sz w:val="20"/>
              </w:rPr>
              <w:t>Creative Arts</w:t>
            </w:r>
            <w:r w:rsidRPr="005D1D90">
              <w:rPr>
                <w:rFonts w:ascii="Gill Sans MT" w:hAnsi="Gill Sans MT" w:cs="Tahoma"/>
              </w:rPr>
              <w:t xml:space="preserve"> Curriculum Pg. 30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8"/>
        <w:gridCol w:w="2880"/>
        <w:gridCol w:w="2880"/>
        <w:gridCol w:w="2515"/>
      </w:tblGrid>
      <w:tr w:rsidR="007F3B83" w:rsidRPr="005D1D90" w:rsidTr="009B7AF2">
        <w:tc>
          <w:tcPr>
            <w:tcW w:w="9213" w:type="dxa"/>
            <w:gridSpan w:val="4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F3B83" w:rsidRPr="005D1D90" w:rsidTr="009B7AF2">
        <w:tc>
          <w:tcPr>
            <w:tcW w:w="938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515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7F3B83" w:rsidRPr="005D1D90" w:rsidTr="009B7AF2">
        <w:tc>
          <w:tcPr>
            <w:tcW w:w="938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Play games and recite rhymes that learners are familiar with to begin the lesson.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Ask learners questions to review their understanding in the previous lesson.</w:t>
            </w:r>
          </w:p>
        </w:tc>
        <w:tc>
          <w:tcPr>
            <w:tcW w:w="2880" w:type="dxa"/>
          </w:tcPr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Learners are to study the performing artworks composed or performed by some Ghanaian performing artists </w:t>
            </w: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E.g. Agya Koo Nimoh,</w:t>
            </w: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Let learners gather information from library studies, newspapers, surfing the internet, etc.</w:t>
            </w: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Learners to examine some performing artworks and sharing ideas about the compositions and performances studied on how those artworks reflect the history and culture of the people of Ghana; </w:t>
            </w:r>
          </w:p>
        </w:tc>
        <w:tc>
          <w:tcPr>
            <w:tcW w:w="2515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Ask learners to tell the whole class what they have learnt.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 xml:space="preserve">Learners tell what they will like to learn </w:t>
            </w:r>
          </w:p>
        </w:tc>
      </w:tr>
      <w:tr w:rsidR="007F3B83" w:rsidRPr="005D1D90" w:rsidTr="009B7AF2">
        <w:tc>
          <w:tcPr>
            <w:tcW w:w="938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Play games and recite rhymes that learners are familiar with to begin the lesson.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Ask learners questions to review their understanding in the previous lesson.</w:t>
            </w:r>
          </w:p>
        </w:tc>
        <w:tc>
          <w:tcPr>
            <w:tcW w:w="2880" w:type="dxa"/>
          </w:tcPr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Guide learners to identify and discuss the themes/topics of the compositions and performances that reflect the history and culture of the people of Ghana;</w:t>
            </w: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F3B83" w:rsidRPr="005D1D90" w:rsidRDefault="007F3B83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Have learners to role-play the art performance of Agya Koo Nimoh or any other popular Ghanaian artist.</w:t>
            </w:r>
          </w:p>
        </w:tc>
        <w:tc>
          <w:tcPr>
            <w:tcW w:w="2515" w:type="dxa"/>
          </w:tcPr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Use series of questions and answers to review learners understanding of the lesson.</w:t>
            </w: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7F3B83" w:rsidRPr="005D1D90" w:rsidRDefault="007F3B83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Call learners in turns to summarize the lesson</w:t>
            </w:r>
          </w:p>
        </w:tc>
      </w:tr>
    </w:tbl>
    <w:p w:rsidR="00682999" w:rsidRDefault="00682999">
      <w:bookmarkStart w:id="0" w:name="_GoBack"/>
      <w:bookmarkEnd w:id="0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83"/>
    <w:rsid w:val="00682999"/>
    <w:rsid w:val="007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1463-0AC2-448C-8E73-87C43C8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83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B83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B8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7F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2025-08-26T10:19:00Z</dcterms:created>
  <dcterms:modified xsi:type="dcterms:W3CDTF">2025-08-26T10:19:00Z</dcterms:modified>
</cp:coreProperties>
</file>